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DE" w:rsidRDefault="006C0DDE" w:rsidP="00DD62B8">
      <w:pPr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13669</wp:posOffset>
            </wp:positionV>
            <wp:extent cx="3060834" cy="845875"/>
            <wp:effectExtent l="0" t="0" r="6350" b="0"/>
            <wp:wrapNone/>
            <wp:docPr id="1" name="Рисунок 1" descr="https://im0-tub-ru.yandex.net/i?id=345579da2946c1625b542a457e9f1be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345579da2946c1625b542a457e9f1be7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834" cy="84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75E">
        <w:rPr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-1146108</wp:posOffset>
            </wp:positionH>
            <wp:positionV relativeFrom="paragraph">
              <wp:posOffset>-362484</wp:posOffset>
            </wp:positionV>
            <wp:extent cx="18250373" cy="10263439"/>
            <wp:effectExtent l="0" t="0" r="0" b="5080"/>
            <wp:wrapNone/>
            <wp:docPr id="4" name="Рисунок 4" descr="Фон Градиент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Градиент - AVATAN PL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0373" cy="1026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DDE" w:rsidRDefault="006C0DDE" w:rsidP="00DD62B8">
      <w:pPr>
        <w:jc w:val="center"/>
        <w:rPr>
          <w:rFonts w:ascii="Times New Roman" w:hAnsi="Times New Roman" w:cs="Times New Roman"/>
          <w:b/>
          <w:i/>
          <w:sz w:val="36"/>
          <w:szCs w:val="24"/>
        </w:rPr>
      </w:pPr>
    </w:p>
    <w:p w:rsidR="006C0DDE" w:rsidRDefault="006C0DDE" w:rsidP="00DD62B8">
      <w:pPr>
        <w:jc w:val="center"/>
        <w:rPr>
          <w:rFonts w:ascii="Times New Roman" w:hAnsi="Times New Roman" w:cs="Times New Roman"/>
          <w:b/>
          <w:i/>
          <w:sz w:val="36"/>
          <w:szCs w:val="24"/>
        </w:rPr>
      </w:pPr>
    </w:p>
    <w:p w:rsidR="00B40E8D" w:rsidRPr="006D275E" w:rsidRDefault="00B40E8D" w:rsidP="00DD62B8">
      <w:pPr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6D275E">
        <w:rPr>
          <w:rFonts w:ascii="Times New Roman" w:hAnsi="Times New Roman" w:cs="Times New Roman"/>
          <w:b/>
          <w:i/>
          <w:sz w:val="36"/>
          <w:szCs w:val="24"/>
        </w:rPr>
        <w:t>Расскажи мне – и я забуду,</w:t>
      </w:r>
    </w:p>
    <w:p w:rsidR="00B40E8D" w:rsidRPr="006D275E" w:rsidRDefault="00B40E8D" w:rsidP="00DD62B8">
      <w:pPr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6D275E">
        <w:rPr>
          <w:rFonts w:ascii="Times New Roman" w:hAnsi="Times New Roman" w:cs="Times New Roman"/>
          <w:b/>
          <w:i/>
          <w:sz w:val="36"/>
          <w:szCs w:val="24"/>
        </w:rPr>
        <w:t>Покажи мне – и я запомню,</w:t>
      </w:r>
    </w:p>
    <w:p w:rsidR="00B40E8D" w:rsidRPr="006D275E" w:rsidRDefault="00B40E8D" w:rsidP="00DD62B8">
      <w:pPr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6D275E">
        <w:rPr>
          <w:rFonts w:ascii="Times New Roman" w:hAnsi="Times New Roman" w:cs="Times New Roman"/>
          <w:b/>
          <w:i/>
          <w:sz w:val="36"/>
          <w:szCs w:val="24"/>
        </w:rPr>
        <w:t>Дай мне сделать –и я пойму,</w:t>
      </w:r>
    </w:p>
    <w:p w:rsidR="006D275E" w:rsidRDefault="006D275E" w:rsidP="006C0DDE">
      <w:pPr>
        <w:jc w:val="right"/>
        <w:rPr>
          <w:rFonts w:ascii="Times New Roman" w:hAnsi="Times New Roman" w:cs="Times New Roman"/>
          <w:b/>
          <w:i/>
          <w:sz w:val="36"/>
          <w:szCs w:val="24"/>
        </w:rPr>
      </w:pPr>
      <w:r>
        <w:rPr>
          <w:rFonts w:ascii="Times New Roman" w:hAnsi="Times New Roman" w:cs="Times New Roman"/>
          <w:b/>
          <w:i/>
          <w:sz w:val="36"/>
          <w:szCs w:val="24"/>
        </w:rPr>
        <w:t>(</w:t>
      </w:r>
      <w:r w:rsidR="00B40E8D" w:rsidRPr="006D275E">
        <w:rPr>
          <w:rFonts w:ascii="Times New Roman" w:hAnsi="Times New Roman" w:cs="Times New Roman"/>
          <w:b/>
          <w:i/>
          <w:sz w:val="36"/>
          <w:szCs w:val="24"/>
        </w:rPr>
        <w:t>Конфуции.</w:t>
      </w:r>
      <w:r>
        <w:rPr>
          <w:rFonts w:ascii="Times New Roman" w:hAnsi="Times New Roman" w:cs="Times New Roman"/>
          <w:b/>
          <w:i/>
          <w:sz w:val="36"/>
          <w:szCs w:val="24"/>
        </w:rPr>
        <w:t>)</w:t>
      </w:r>
    </w:p>
    <w:p w:rsidR="009A602F" w:rsidRDefault="00F70446" w:rsidP="00DD62B8">
      <w:p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 xml:space="preserve">Конструкторы ТИКО и ЛЕГО дают </w:t>
      </w:r>
      <w:r w:rsidR="00093878" w:rsidRPr="00CA1234">
        <w:rPr>
          <w:rFonts w:ascii="Times New Roman" w:hAnsi="Times New Roman" w:cs="Times New Roman"/>
          <w:b/>
          <w:sz w:val="24"/>
          <w:szCs w:val="24"/>
        </w:rPr>
        <w:t>детям возможность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для экспериментирования и самовыражения.</w:t>
      </w:r>
      <w:r w:rsidR="00F65E75" w:rsidRPr="00F65E75">
        <w:rPr>
          <w:noProof/>
          <w:lang w:eastAsia="ru-RU"/>
        </w:rPr>
        <w:t xml:space="preserve"> </w:t>
      </w:r>
      <w:r w:rsidR="00F65E75">
        <w:rPr>
          <w:noProof/>
          <w:lang w:eastAsia="ru-RU"/>
        </w:rPr>
        <w:drawing>
          <wp:inline distT="0" distB="0" distL="0" distR="0" wp14:anchorId="2354D311" wp14:editId="083203E1">
            <wp:extent cx="3023870" cy="1998345"/>
            <wp:effectExtent l="0" t="0" r="5080" b="1905"/>
            <wp:docPr id="7" name="Рисунок 7" descr="http://www.una-trade.ru/images/57b61a74d5f529b21fd09f4111db9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na-trade.ru/images/57b61a74d5f529b21fd09f4111db9a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9A3" w:rsidRDefault="00F70446" w:rsidP="00DD62B8">
      <w:p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  <w:u w:val="single"/>
        </w:rPr>
        <w:t>«ТИКО»</w:t>
      </w:r>
      <w:r w:rsidR="00093878" w:rsidRPr="00CA123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A1234">
        <w:rPr>
          <w:rFonts w:ascii="Times New Roman" w:hAnsi="Times New Roman" w:cs="Times New Roman"/>
          <w:b/>
          <w:sz w:val="24"/>
          <w:szCs w:val="24"/>
          <w:u w:val="single"/>
        </w:rPr>
        <w:t xml:space="preserve">(Трансформируемый Игровой </w:t>
      </w:r>
      <w:r w:rsidR="00DD62B8" w:rsidRPr="00CA1234">
        <w:rPr>
          <w:rFonts w:ascii="Times New Roman" w:hAnsi="Times New Roman" w:cs="Times New Roman"/>
          <w:b/>
          <w:sz w:val="24"/>
          <w:szCs w:val="24"/>
          <w:u w:val="single"/>
        </w:rPr>
        <w:t>Конструктор</w:t>
      </w:r>
      <w:r w:rsidR="00B40E8D" w:rsidRPr="00CA123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D62B8" w:rsidRPr="00CA1234">
        <w:rPr>
          <w:rFonts w:ascii="Times New Roman" w:hAnsi="Times New Roman" w:cs="Times New Roman"/>
          <w:b/>
          <w:sz w:val="24"/>
          <w:szCs w:val="24"/>
          <w:u w:val="single"/>
        </w:rPr>
        <w:t>Объёмного</w:t>
      </w:r>
      <w:r w:rsidRPr="00CA123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моделирования)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это полифункциональный трансформируемый игровой материал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>, предназначенный для развития дошкольников в игровой,</w:t>
      </w:r>
      <w:r w:rsidR="00DD62B8" w:rsidRPr="00CA1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>коммуникативной,</w:t>
      </w:r>
      <w:r w:rsidR="00DD62B8" w:rsidRPr="00CA1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 xml:space="preserve">непосредственно 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образовательной</w:t>
      </w:r>
      <w:r w:rsidR="00DD62B8" w:rsidRPr="00CA1234">
        <w:rPr>
          <w:rFonts w:ascii="Times New Roman" w:hAnsi="Times New Roman" w:cs="Times New Roman"/>
          <w:b/>
          <w:sz w:val="24"/>
          <w:szCs w:val="24"/>
        </w:rPr>
        <w:t xml:space="preserve"> и самостоятельной деятельности, 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>изготовлен из экологически чистых,</w:t>
      </w:r>
      <w:r w:rsidR="00DD62B8" w:rsidRPr="00CA1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безопасных, практичных</w:t>
      </w:r>
      <w:r w:rsidR="00DD29A3">
        <w:rPr>
          <w:rFonts w:ascii="Times New Roman" w:hAnsi="Times New Roman" w:cs="Times New Roman"/>
          <w:b/>
          <w:sz w:val="24"/>
          <w:szCs w:val="24"/>
        </w:rPr>
        <w:t>, износостойких материалов.</w:t>
      </w:r>
    </w:p>
    <w:p w:rsidR="00F70446" w:rsidRPr="00CA1234" w:rsidRDefault="006D275E" w:rsidP="00DD62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Конструктор прост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 xml:space="preserve"> в применении,</w:t>
      </w:r>
      <w:r w:rsidR="00DD62B8" w:rsidRPr="00CA1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>привлекателен по своей форме для детей и взрослых.</w:t>
      </w:r>
      <w:r w:rsidR="00DD62B8" w:rsidRPr="00CA1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 xml:space="preserve">ТИКО </w:t>
      </w:r>
      <w:r w:rsidR="00DD62B8" w:rsidRPr="00CA1234">
        <w:rPr>
          <w:rFonts w:ascii="Times New Roman" w:hAnsi="Times New Roman" w:cs="Times New Roman"/>
          <w:b/>
          <w:sz w:val="24"/>
          <w:szCs w:val="24"/>
        </w:rPr>
        <w:t>разрабатывался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 xml:space="preserve"> по заданию Министерства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образования, как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 xml:space="preserve"> учебное пособие,</w:t>
      </w:r>
      <w:r w:rsidR="00DD62B8" w:rsidRPr="00CA1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E8D" w:rsidRPr="00CA1234">
        <w:rPr>
          <w:rFonts w:ascii="Times New Roman" w:hAnsi="Times New Roman" w:cs="Times New Roman"/>
          <w:b/>
          <w:sz w:val="24"/>
          <w:szCs w:val="24"/>
        </w:rPr>
        <w:t>рекомендован Академией Наук РФ и РГПУ имени Герцена</w:t>
      </w:r>
      <w:r w:rsidR="001B136D" w:rsidRPr="00CA1234">
        <w:rPr>
          <w:rFonts w:ascii="Times New Roman" w:hAnsi="Times New Roman" w:cs="Times New Roman"/>
          <w:b/>
          <w:sz w:val="24"/>
          <w:szCs w:val="24"/>
        </w:rPr>
        <w:t>.</w:t>
      </w:r>
    </w:p>
    <w:p w:rsidR="00DD29A3" w:rsidRDefault="00DD62B8" w:rsidP="00DD62B8">
      <w:p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 xml:space="preserve">ТИКО – это не только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игрушка, а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полноценное обучающее пособие, как для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малышей,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так и для школьников.</w:t>
      </w:r>
      <w:r w:rsidR="001B136D" w:rsidRPr="00CA1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Конструктор представляет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собой набор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ярких плоскостных фигур из пластмассы, которые шарнирно соединяются между собой. </w:t>
      </w:r>
    </w:p>
    <w:p w:rsidR="00DD29A3" w:rsidRDefault="00DD29A3" w:rsidP="00DD62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15E33F8" wp14:editId="55FC9366">
            <wp:extent cx="2685448" cy="1931469"/>
            <wp:effectExtent l="0" t="0" r="635" b="0"/>
            <wp:docPr id="19" name="Рисунок 19" descr="https://cstor.nn2.ru/userfiles/data/ufiles/2018-12/c8/a9/d7/5c1f4a379cee7_2018111413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stor.nn2.ru/userfiles/data/ufiles/2018-12/c8/a9/d7/5c1f4a379cee7_201811141315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563" cy="198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B8" w:rsidRPr="00CA1234" w:rsidRDefault="00DD62B8" w:rsidP="00DD62B8">
      <w:p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 xml:space="preserve">В результате для ребенка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наглядным становится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процесс перехода из плоскости в пространство, от развертки к объёмной фигуре и обратно.</w:t>
      </w:r>
      <w:r w:rsidR="00093878" w:rsidRPr="00CA1234">
        <w:rPr>
          <w:rFonts w:ascii="Times New Roman" w:hAnsi="Times New Roman" w:cs="Times New Roman"/>
          <w:b/>
          <w:sz w:val="24"/>
          <w:szCs w:val="24"/>
        </w:rPr>
        <w:t xml:space="preserve"> Внутри больших фигур конструктора есть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отверстия, которые</w:t>
      </w:r>
      <w:r w:rsidR="00093878" w:rsidRPr="00CA1234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r w:rsidR="00093878" w:rsidRPr="00CA1234">
        <w:rPr>
          <w:rFonts w:ascii="Times New Roman" w:hAnsi="Times New Roman" w:cs="Times New Roman"/>
          <w:b/>
          <w:sz w:val="24"/>
          <w:szCs w:val="24"/>
        </w:rPr>
        <w:lastRenderedPageBreak/>
        <w:t>сборе игровых форм выступают в роли «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окошка» или</w:t>
      </w:r>
      <w:r w:rsidR="00093878" w:rsidRPr="00CA1234">
        <w:rPr>
          <w:rFonts w:ascii="Times New Roman" w:hAnsi="Times New Roman" w:cs="Times New Roman"/>
          <w:b/>
          <w:sz w:val="24"/>
          <w:szCs w:val="24"/>
        </w:rPr>
        <w:t xml:space="preserve"> «двери».</w:t>
      </w:r>
      <w:r w:rsidR="00DD29A3" w:rsidRPr="00DD29A3">
        <w:rPr>
          <w:noProof/>
          <w:lang w:eastAsia="ru-RU"/>
        </w:rPr>
        <w:t xml:space="preserve"> </w:t>
      </w:r>
    </w:p>
    <w:p w:rsidR="00093878" w:rsidRDefault="00093878" w:rsidP="00DD62B8">
      <w:pPr>
        <w:rPr>
          <w:noProof/>
          <w:lang w:eastAsia="ru-RU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 xml:space="preserve">Сконструировать можно бесконечное множество игровых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фигур: от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дорожки и забора до мебели, коттеджа,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ракеты, корабля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осьминога, снеговика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и т.д.</w:t>
      </w:r>
      <w:r w:rsidR="006D275E" w:rsidRPr="006D275E">
        <w:rPr>
          <w:noProof/>
          <w:lang w:eastAsia="ru-RU"/>
        </w:rPr>
        <w:t xml:space="preserve"> </w:t>
      </w:r>
    </w:p>
    <w:p w:rsidR="00DD29A3" w:rsidRPr="00CA1234" w:rsidRDefault="00DD29A3" w:rsidP="00DD29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95246C" wp14:editId="62A31FC5">
            <wp:extent cx="2646947" cy="1990426"/>
            <wp:effectExtent l="0" t="0" r="1270" b="0"/>
            <wp:docPr id="12" name="Рисунок 12" descr="http://www.school336.ru/wp-content/uploads/2016/03/%D0%B0%D0%B9%D0%B1%D0%BE%D0%BB%D0%B8%D1%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school336.ru/wp-content/uploads/2016/03/%D0%B0%D0%B9%D0%B1%D0%BE%D0%BB%D0%B8%D1%8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984" cy="208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9A3" w:rsidRDefault="00093878" w:rsidP="00DD62B8">
      <w:pPr>
        <w:rPr>
          <w:noProof/>
          <w:lang w:eastAsia="ru-RU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 xml:space="preserve">В игре с конструктором ребенок не только запоминает названия и облик плоскостных фигур (треугольники, ромбы, параллелограммы, трапеции, пятиугольники, шестиугольники и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восьмиугольники). Малышу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открывается мир призм, пирамид, звезд Кеплера.</w:t>
      </w:r>
      <w:r w:rsidR="006D275E" w:rsidRPr="006D275E">
        <w:rPr>
          <w:noProof/>
          <w:lang w:eastAsia="ru-RU"/>
        </w:rPr>
        <w:t xml:space="preserve"> </w:t>
      </w:r>
    </w:p>
    <w:p w:rsidR="006C0DDE" w:rsidRDefault="006C0DDE" w:rsidP="00DD62B8">
      <w:pPr>
        <w:rPr>
          <w:noProof/>
          <w:lang w:eastAsia="ru-RU"/>
        </w:rPr>
      </w:pPr>
    </w:p>
    <w:p w:rsidR="00093878" w:rsidRDefault="006D275E" w:rsidP="00DD62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07F0D3" wp14:editId="1D1B9BE9">
            <wp:extent cx="1155031" cy="1208025"/>
            <wp:effectExtent l="0" t="0" r="7620" b="0"/>
            <wp:docPr id="16" name="Рисунок 16" descr="http://900igr.net/up/datai/162632/0046-04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up/datai/162632/0046-044-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31" cy="12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78289C60" wp14:editId="4903FB39">
            <wp:extent cx="1289786" cy="1206220"/>
            <wp:effectExtent l="0" t="0" r="5715" b="0"/>
            <wp:docPr id="17" name="Рисунок 17" descr="https://ds05.infourok.ru/uploads/ex/0301/00050c10-d46a7d3f/2/hello_html_4d90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5.infourok.ru/uploads/ex/0301/00050c10-d46a7d3f/2/hello_html_4d9016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194" cy="12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75E" w:rsidRPr="00CA1234" w:rsidRDefault="006D275E" w:rsidP="00DD62B8">
      <w:pPr>
        <w:rPr>
          <w:rFonts w:ascii="Times New Roman" w:hAnsi="Times New Roman" w:cs="Times New Roman"/>
          <w:b/>
          <w:sz w:val="24"/>
          <w:szCs w:val="24"/>
        </w:rPr>
      </w:pPr>
    </w:p>
    <w:p w:rsidR="00093878" w:rsidRPr="00CA1234" w:rsidRDefault="006C0DDE" w:rsidP="006C0DD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275E">
        <w:rPr>
          <w:noProof/>
          <w:sz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192ABCE" wp14:editId="42D5BB94">
            <wp:simplePos x="0" y="0"/>
            <wp:positionH relativeFrom="page">
              <wp:posOffset>-811068</wp:posOffset>
            </wp:positionH>
            <wp:positionV relativeFrom="paragraph">
              <wp:posOffset>-317385</wp:posOffset>
            </wp:positionV>
            <wp:extent cx="18250373" cy="10263439"/>
            <wp:effectExtent l="0" t="0" r="0" b="5080"/>
            <wp:wrapNone/>
            <wp:docPr id="8" name="Рисунок 8" descr="Фон Градиент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Градиент - AVATAN PL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0373" cy="1026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878" w:rsidRPr="00CA1234">
        <w:rPr>
          <w:rFonts w:ascii="Times New Roman" w:hAnsi="Times New Roman" w:cs="Times New Roman"/>
          <w:b/>
          <w:i/>
          <w:sz w:val="24"/>
          <w:szCs w:val="24"/>
          <w:u w:val="single"/>
        </w:rPr>
        <w:t>Что развивает ТИКО:</w:t>
      </w:r>
    </w:p>
    <w:p w:rsidR="00093878" w:rsidRPr="00CA1234" w:rsidRDefault="00093878" w:rsidP="0009387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A1234">
        <w:rPr>
          <w:rFonts w:ascii="Times New Roman" w:hAnsi="Times New Roman" w:cs="Times New Roman"/>
          <w:b/>
          <w:i/>
          <w:sz w:val="24"/>
          <w:szCs w:val="24"/>
          <w:u w:val="single"/>
        </w:rPr>
        <w:t>Т-творческие умения</w:t>
      </w:r>
      <w:r w:rsidR="004369F4" w:rsidRPr="00CA1234">
        <w:rPr>
          <w:noProof/>
          <w:lang w:eastAsia="ru-RU"/>
        </w:rPr>
        <w:t xml:space="preserve"> </w:t>
      </w:r>
    </w:p>
    <w:p w:rsidR="00093878" w:rsidRPr="00CA1234" w:rsidRDefault="00093878" w:rsidP="0009387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A1234">
        <w:rPr>
          <w:rFonts w:ascii="Times New Roman" w:hAnsi="Times New Roman" w:cs="Times New Roman"/>
          <w:b/>
          <w:i/>
          <w:sz w:val="24"/>
          <w:szCs w:val="24"/>
          <w:u w:val="single"/>
        </w:rPr>
        <w:t>И- интеллектуальные умения</w:t>
      </w:r>
    </w:p>
    <w:p w:rsidR="00093878" w:rsidRPr="00CA1234" w:rsidRDefault="00093878" w:rsidP="0009387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A1234">
        <w:rPr>
          <w:rFonts w:ascii="Times New Roman" w:hAnsi="Times New Roman" w:cs="Times New Roman"/>
          <w:b/>
          <w:i/>
          <w:sz w:val="24"/>
          <w:szCs w:val="24"/>
          <w:u w:val="single"/>
        </w:rPr>
        <w:t>К- Коммуникативные умения</w:t>
      </w:r>
      <w:r w:rsidR="00CA1234" w:rsidRPr="00CA1234">
        <w:rPr>
          <w:noProof/>
          <w:lang w:eastAsia="ru-RU"/>
        </w:rPr>
        <w:t xml:space="preserve"> </w:t>
      </w:r>
    </w:p>
    <w:p w:rsidR="00093878" w:rsidRDefault="00093878" w:rsidP="0009387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A1234">
        <w:rPr>
          <w:rFonts w:ascii="Times New Roman" w:hAnsi="Times New Roman" w:cs="Times New Roman"/>
          <w:b/>
          <w:i/>
          <w:sz w:val="24"/>
          <w:szCs w:val="24"/>
          <w:u w:val="single"/>
        </w:rPr>
        <w:t>О- организаторские и оценочные умения.</w:t>
      </w:r>
    </w:p>
    <w:p w:rsidR="006C0DDE" w:rsidRPr="00CA1234" w:rsidRDefault="006C0DDE" w:rsidP="0009387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93878" w:rsidRPr="00CA1234" w:rsidRDefault="00093878" w:rsidP="000938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>Основные развивающие задачи ТИКО</w:t>
      </w:r>
    </w:p>
    <w:p w:rsidR="001B136D" w:rsidRPr="00CA1234" w:rsidRDefault="001B136D" w:rsidP="001B13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>Занять ребенка активной творческой деятельностью</w:t>
      </w:r>
    </w:p>
    <w:p w:rsidR="001B136D" w:rsidRPr="00CA1234" w:rsidRDefault="001B136D" w:rsidP="001B13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 xml:space="preserve">Укрепить пальцы и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кисти,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развивать мелкую моторику рук</w:t>
      </w:r>
    </w:p>
    <w:p w:rsidR="001B136D" w:rsidRPr="00CA1234" w:rsidRDefault="00DD29A3" w:rsidP="001B13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>Активизировать</w:t>
      </w:r>
      <w:r w:rsidR="001B136D" w:rsidRPr="00CA1234">
        <w:rPr>
          <w:rFonts w:ascii="Times New Roman" w:hAnsi="Times New Roman" w:cs="Times New Roman"/>
          <w:b/>
          <w:sz w:val="24"/>
          <w:szCs w:val="24"/>
        </w:rPr>
        <w:t xml:space="preserve"> развитие левого и правого полушарий головного мозга ребенка за счет необходимости управлять руками и </w:t>
      </w:r>
      <w:r>
        <w:rPr>
          <w:rFonts w:ascii="Times New Roman" w:hAnsi="Times New Roman" w:cs="Times New Roman"/>
          <w:b/>
          <w:sz w:val="24"/>
          <w:szCs w:val="24"/>
        </w:rPr>
        <w:t>пространственно</w:t>
      </w:r>
      <w:r w:rsidR="001B136D" w:rsidRPr="00CA1234">
        <w:rPr>
          <w:rFonts w:ascii="Times New Roman" w:hAnsi="Times New Roman" w:cs="Times New Roman"/>
          <w:b/>
          <w:sz w:val="24"/>
          <w:szCs w:val="24"/>
        </w:rPr>
        <w:t xml:space="preserve"> мыслить при создании </w:t>
      </w:r>
      <w:r w:rsidRPr="00CA1234">
        <w:rPr>
          <w:rFonts w:ascii="Times New Roman" w:hAnsi="Times New Roman" w:cs="Times New Roman"/>
          <w:b/>
          <w:sz w:val="24"/>
          <w:szCs w:val="24"/>
        </w:rPr>
        <w:t>объёмных</w:t>
      </w:r>
      <w:r w:rsidR="001B136D" w:rsidRPr="00CA12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фигур.</w:t>
      </w:r>
    </w:p>
    <w:p w:rsidR="001B136D" w:rsidRDefault="000355F0" w:rsidP="000355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>Познакомить ребенка с различными геометрическими телами.</w:t>
      </w: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-61261</wp:posOffset>
            </wp:positionH>
            <wp:positionV relativeFrom="paragraph">
              <wp:posOffset>63534</wp:posOffset>
            </wp:positionV>
            <wp:extent cx="3023870" cy="2269490"/>
            <wp:effectExtent l="0" t="0" r="5080" b="0"/>
            <wp:wrapNone/>
            <wp:docPr id="14" name="Рисунок 14" descr="https://ds05.infourok.ru/uploads/ex/0f41/0008d558-4ed2b1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5.infourok.ru/uploads/ex/0f41/0008d558-4ed2b110/img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0DDE" w:rsidRPr="00CA1234" w:rsidRDefault="006C0DDE" w:rsidP="006C0DD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55F0" w:rsidRPr="00CA1234" w:rsidRDefault="00DD29A3" w:rsidP="000355F0">
      <w:p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lastRenderedPageBreak/>
        <w:t>Так, все-таки</w:t>
      </w:r>
      <w:r w:rsidR="000355F0" w:rsidRPr="00CA1234">
        <w:rPr>
          <w:rFonts w:ascii="Times New Roman" w:hAnsi="Times New Roman" w:cs="Times New Roman"/>
          <w:b/>
          <w:sz w:val="24"/>
          <w:szCs w:val="24"/>
        </w:rPr>
        <w:t>, детский конструктор «ТИКО» - это игра или обучение?</w:t>
      </w:r>
    </w:p>
    <w:p w:rsidR="006C0DDE" w:rsidRDefault="000355F0" w:rsidP="000355F0">
      <w:pPr>
        <w:rPr>
          <w:rFonts w:ascii="Times New Roman" w:hAnsi="Times New Roman" w:cs="Times New Roman"/>
          <w:b/>
          <w:sz w:val="24"/>
          <w:szCs w:val="24"/>
        </w:rPr>
      </w:pPr>
      <w:r w:rsidRPr="00CA1234">
        <w:rPr>
          <w:rFonts w:ascii="Times New Roman" w:hAnsi="Times New Roman" w:cs="Times New Roman"/>
          <w:b/>
          <w:sz w:val="24"/>
          <w:szCs w:val="24"/>
        </w:rPr>
        <w:t xml:space="preserve">Известные российские педагоги считают, что один из девизов обучения должен быть «Обучаемся, играя». Попробуйте сказать ребенку: «Играй» - он будет весело играть, потому что это </w:t>
      </w:r>
      <w:r w:rsidR="00DD29A3" w:rsidRPr="00CA1234">
        <w:rPr>
          <w:rFonts w:ascii="Times New Roman" w:hAnsi="Times New Roman" w:cs="Times New Roman"/>
          <w:b/>
          <w:sz w:val="24"/>
          <w:szCs w:val="24"/>
        </w:rPr>
        <w:t>весело. Если</w:t>
      </w:r>
      <w:r w:rsidRPr="00CA1234">
        <w:rPr>
          <w:rFonts w:ascii="Times New Roman" w:hAnsi="Times New Roman" w:cs="Times New Roman"/>
          <w:b/>
          <w:sz w:val="24"/>
          <w:szCs w:val="24"/>
        </w:rPr>
        <w:t xml:space="preserve"> скажите «</w:t>
      </w:r>
      <w:r w:rsidR="006C0DDE">
        <w:rPr>
          <w:rFonts w:ascii="Times New Roman" w:hAnsi="Times New Roman" w:cs="Times New Roman"/>
          <w:b/>
          <w:sz w:val="24"/>
          <w:szCs w:val="24"/>
        </w:rPr>
        <w:t>Теперь давай учиться» - это будет скучно и грустно.</w:t>
      </w:r>
    </w:p>
    <w:p w:rsidR="006C0DDE" w:rsidRDefault="006C0DDE" w:rsidP="000355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Занимаясь с ребенком, внимательно следите за его состоянием, незаметно переключая его внимание с игры на обучение и с обучения 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игру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едь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воспитание ребенка это тоже игра, игра для родителей, ставка в которой- будущее вашего ребёнка.</w:t>
      </w:r>
    </w:p>
    <w:p w:rsidR="00126741" w:rsidRDefault="00126741" w:rsidP="000355F0">
      <w:pPr>
        <w:rPr>
          <w:rFonts w:ascii="Times New Roman" w:hAnsi="Times New Roman" w:cs="Times New Roman"/>
          <w:b/>
          <w:sz w:val="24"/>
          <w:szCs w:val="24"/>
        </w:rPr>
      </w:pPr>
    </w:p>
    <w:p w:rsidR="00126741" w:rsidRDefault="00126741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DDE" w:rsidRDefault="006C0DDE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ИГРАТЬ:</w:t>
      </w:r>
    </w:p>
    <w:p w:rsidR="006C0DDE" w:rsidRDefault="006C0DDE" w:rsidP="000355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процессе игры обязательно называйте ребенку все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фигуры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вы обогащаете его словарный запас и помогаете ему в будущем легче овладеть геометрией.</w:t>
      </w:r>
    </w:p>
    <w:p w:rsidR="009A74E0" w:rsidRDefault="006C0DDE" w:rsidP="000355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Ваш ребенок удивит вас, придумыв</w:t>
      </w:r>
      <w:r w:rsidR="009A74E0">
        <w:rPr>
          <w:rFonts w:ascii="Times New Roman" w:hAnsi="Times New Roman" w:cs="Times New Roman"/>
          <w:b/>
          <w:sz w:val="24"/>
          <w:szCs w:val="24"/>
        </w:rPr>
        <w:t xml:space="preserve">ая и собирая фигуры из </w:t>
      </w:r>
      <w:proofErr w:type="spellStart"/>
      <w:r w:rsidR="009A74E0">
        <w:rPr>
          <w:rFonts w:ascii="Times New Roman" w:hAnsi="Times New Roman" w:cs="Times New Roman"/>
          <w:b/>
          <w:sz w:val="24"/>
          <w:szCs w:val="24"/>
        </w:rPr>
        <w:t>ТИКО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!Ф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антазия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детей безгранична</w:t>
      </w:r>
      <w:r w:rsidR="009A74E0">
        <w:rPr>
          <w:rFonts w:ascii="Times New Roman" w:hAnsi="Times New Roman" w:cs="Times New Roman"/>
          <w:b/>
          <w:sz w:val="24"/>
          <w:szCs w:val="24"/>
        </w:rPr>
        <w:t xml:space="preserve"> , и с помощью этого конструктора ваш ребенок </w:t>
      </w:r>
      <w:proofErr w:type="spellStart"/>
      <w:r w:rsidR="009A74E0">
        <w:rPr>
          <w:rFonts w:ascii="Times New Roman" w:hAnsi="Times New Roman" w:cs="Times New Roman"/>
          <w:b/>
          <w:sz w:val="24"/>
          <w:szCs w:val="24"/>
        </w:rPr>
        <w:t>воплошает</w:t>
      </w:r>
      <w:proofErr w:type="spellEnd"/>
      <w:r w:rsidR="009A74E0">
        <w:rPr>
          <w:rFonts w:ascii="Times New Roman" w:hAnsi="Times New Roman" w:cs="Times New Roman"/>
          <w:b/>
          <w:sz w:val="24"/>
          <w:szCs w:val="24"/>
        </w:rPr>
        <w:t xml:space="preserve"> в жизнь самые необычные свои замыслы.</w:t>
      </w:r>
    </w:p>
    <w:p w:rsidR="009A74E0" w:rsidRDefault="009A74E0" w:rsidP="000355F0">
      <w:pPr>
        <w:rPr>
          <w:rFonts w:ascii="Times New Roman" w:hAnsi="Times New Roman" w:cs="Times New Roman"/>
          <w:b/>
          <w:sz w:val="24"/>
          <w:szCs w:val="24"/>
        </w:rPr>
      </w:pPr>
    </w:p>
    <w:p w:rsidR="009A74E0" w:rsidRDefault="009A74E0" w:rsidP="000355F0">
      <w:pPr>
        <w:rPr>
          <w:rFonts w:ascii="Times New Roman" w:hAnsi="Times New Roman" w:cs="Times New Roman"/>
          <w:b/>
          <w:sz w:val="24"/>
          <w:szCs w:val="24"/>
        </w:rPr>
      </w:pPr>
    </w:p>
    <w:p w:rsidR="009A74E0" w:rsidRDefault="009A74E0" w:rsidP="000355F0">
      <w:pPr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– детский сад № 209</w:t>
      </w: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9F4" w:rsidRDefault="009A74E0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ОТКРОЙТЕ СВОЕМУ РЕБЕНКУ МНОГООБРАЗИЕ ТРЕХМЕРНОГО МИРА С КОНСТРУКТОРОМ «ТИКО»!</w:t>
      </w: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A30A61C" wp14:editId="3761688C">
            <wp:simplePos x="0" y="0"/>
            <wp:positionH relativeFrom="column">
              <wp:posOffset>673735</wp:posOffset>
            </wp:positionH>
            <wp:positionV relativeFrom="paragraph">
              <wp:posOffset>73660</wp:posOffset>
            </wp:positionV>
            <wp:extent cx="213360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407" y="21343"/>
                <wp:lineTo x="21407" y="0"/>
                <wp:lineTo x="0" y="0"/>
              </wp:wrapPolygon>
            </wp:wrapThrough>
            <wp:docPr id="2" name="Рисунок 2" descr="http://www.tico-rantis.ru/upload/medialibrary/78b/78b6721470897bede30d99f720e10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ico-rantis.ru/upload/medialibrary/78b/78b6721470897bede30d99f720e10cb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Pr="000970E5" w:rsidRDefault="000970E5" w:rsidP="0012674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26741" w:rsidRPr="00CA1234" w:rsidRDefault="00126741" w:rsidP="000355F0">
      <w:pPr>
        <w:rPr>
          <w:rFonts w:ascii="Times New Roman" w:hAnsi="Times New Roman" w:cs="Times New Roman"/>
          <w:b/>
          <w:sz w:val="24"/>
          <w:szCs w:val="24"/>
        </w:rPr>
      </w:pPr>
    </w:p>
    <w:p w:rsidR="00126741" w:rsidRDefault="00126741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E5" w:rsidRDefault="000970E5" w:rsidP="00126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Екатеринбург, 2019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0355F0" w:rsidRPr="00CA1234" w:rsidRDefault="000355F0" w:rsidP="00126741">
      <w:pPr>
        <w:rPr>
          <w:rFonts w:ascii="Times New Roman" w:hAnsi="Times New Roman" w:cs="Times New Roman"/>
          <w:b/>
          <w:sz w:val="24"/>
          <w:szCs w:val="24"/>
        </w:rPr>
      </w:pPr>
    </w:p>
    <w:p w:rsidR="00093878" w:rsidRDefault="00093878" w:rsidP="00126741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65E75" w:rsidRDefault="00F65E75" w:rsidP="0009387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65E75" w:rsidRDefault="00F65E75" w:rsidP="0009387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70446" w:rsidRPr="00CA1234" w:rsidRDefault="00F70446" w:rsidP="00DD62B8">
      <w:pPr>
        <w:rPr>
          <w:rFonts w:ascii="Times New Roman" w:hAnsi="Times New Roman" w:cs="Times New Roman"/>
          <w:b/>
          <w:sz w:val="24"/>
          <w:szCs w:val="24"/>
        </w:rPr>
      </w:pPr>
    </w:p>
    <w:sectPr w:rsidR="00F70446" w:rsidRPr="00CA1234" w:rsidSect="00F70446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EA35"/>
      </v:shape>
    </w:pict>
  </w:numPicBullet>
  <w:abstractNum w:abstractNumId="0">
    <w:nsid w:val="42087F36"/>
    <w:multiLevelType w:val="hybridMultilevel"/>
    <w:tmpl w:val="6D3065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46"/>
    <w:rsid w:val="000355F0"/>
    <w:rsid w:val="00093878"/>
    <w:rsid w:val="000970E5"/>
    <w:rsid w:val="00126741"/>
    <w:rsid w:val="001B136D"/>
    <w:rsid w:val="002F07B1"/>
    <w:rsid w:val="004369F4"/>
    <w:rsid w:val="006C0DDE"/>
    <w:rsid w:val="006D275E"/>
    <w:rsid w:val="008D1045"/>
    <w:rsid w:val="009A602F"/>
    <w:rsid w:val="009A74E0"/>
    <w:rsid w:val="00B40E8D"/>
    <w:rsid w:val="00BA5523"/>
    <w:rsid w:val="00CA1234"/>
    <w:rsid w:val="00DD29A3"/>
    <w:rsid w:val="00DD62B8"/>
    <w:rsid w:val="00F16619"/>
    <w:rsid w:val="00F65E75"/>
    <w:rsid w:val="00F7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8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8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85738-D322-4A85-9FFD-2D84FD098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209AU</cp:lastModifiedBy>
  <cp:revision>5</cp:revision>
  <cp:lastPrinted>2019-11-13T09:08:00Z</cp:lastPrinted>
  <dcterms:created xsi:type="dcterms:W3CDTF">2019-11-12T09:12:00Z</dcterms:created>
  <dcterms:modified xsi:type="dcterms:W3CDTF">2019-11-13T09:08:00Z</dcterms:modified>
</cp:coreProperties>
</file>